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kern w:val="0"/>
          <w:sz w:val="44"/>
          <w:szCs w:val="44"/>
          <w:lang w:val="en-US" w:eastAsia="zh-CN" w:bidi="ar"/>
        </w:rPr>
      </w:pPr>
      <w:r>
        <w:rPr>
          <w:rFonts w:hint="eastAsia" w:ascii="方正小标宋简体" w:hAnsi="方正小标宋简体" w:eastAsia="方正小标宋简体" w:cs="方正小标宋简体"/>
          <w:kern w:val="0"/>
          <w:sz w:val="44"/>
          <w:szCs w:val="44"/>
          <w:lang w:val="en-US" w:eastAsia="zh-CN" w:bidi="ar"/>
        </w:rPr>
        <w:t>关于举办“图书馆杯”内蒙古自治区红色文献中英双语口语大赛的通知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default" w:ascii="仿宋" w:hAnsi="仿宋" w:eastAsia="仿宋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default" w:ascii="仿宋" w:hAnsi="仿宋" w:eastAsia="仿宋"/>
          <w:b w:val="0"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widowControl/>
        <w:suppressLineNumbers w:val="0"/>
        <w:ind w:firstLine="620" w:firstLineChars="200"/>
        <w:jc w:val="both"/>
      </w:pPr>
      <w:r>
        <w:rPr>
          <w:rFonts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2022 年是中国共产党二十大召开之年，回顾党的奋斗历程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和所取得的伟大成就，坚定文化自信，向世界讲好中国故事，发挥图书馆在国内外文化交流中的推动作用，为各馆员和读者搭建起用外语传播中华文化的舞台，内蒙古自治区图书馆学会、内蒙古自治区高等学校图书馆工作委员会拟于 2022 年9月至12</w:t>
      </w:r>
      <w:bookmarkStart w:id="0" w:name="_GoBack"/>
      <w:bookmarkEnd w:id="0"/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月联合图书馆共同举办“图书馆杯”内蒙古自治区红色文献中英双语口语大赛。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一、组织机构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主办单位：内蒙古自治区图书馆学会 </w:t>
      </w:r>
    </w:p>
    <w:p>
      <w:pPr>
        <w:keepNext w:val="0"/>
        <w:keepLines w:val="0"/>
        <w:widowControl/>
        <w:suppressLineNumbers w:val="0"/>
        <w:ind w:firstLine="2170" w:firstLineChars="7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内蒙古自治区高等学校图书馆工作委员会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承办单位：内蒙古大学图书馆 </w:t>
      </w:r>
    </w:p>
    <w:p>
      <w:pPr>
        <w:keepNext w:val="0"/>
        <w:keepLines w:val="0"/>
        <w:widowControl/>
        <w:suppressLineNumbers w:val="0"/>
        <w:ind w:firstLine="2170" w:firstLineChars="7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内蒙古自治区图书馆 </w:t>
      </w:r>
    </w:p>
    <w:p>
      <w:pPr>
        <w:keepNext w:val="0"/>
        <w:keepLines w:val="0"/>
        <w:widowControl/>
        <w:suppressLineNumbers w:val="0"/>
        <w:ind w:firstLine="2170" w:firstLineChars="7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呼和浩特市图书馆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组织单位：全区各级各类图书馆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协办单位：阅途集团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活动平台：MET外国语言学习馆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18"/>
          <w:szCs w:val="18"/>
          <w:lang w:val="en-US" w:eastAsia="zh-CN" w:bidi="ar"/>
        </w:rPr>
        <w:t xml:space="preserve">                       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设计师之家数字图书馆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二、活动主题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喜迎二十大 </w:t>
      </w:r>
      <w:r>
        <w:rPr>
          <w:rFonts w:ascii="Arial" w:hAnsi="Arial" w:eastAsia="宋体" w:cs="Arial"/>
          <w:color w:val="000000"/>
          <w:kern w:val="0"/>
          <w:sz w:val="31"/>
          <w:szCs w:val="31"/>
          <w:lang w:val="en-US" w:eastAsia="zh-CN" w:bidi="ar"/>
        </w:rPr>
        <w:t xml:space="preserve">•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青春与党同行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三、活动对象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全区各级各类图书馆馆员、读者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四、活动简介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本届大赛以“喜迎二十大 </w:t>
      </w:r>
      <w:r>
        <w:rPr>
          <w:rFonts w:hint="default" w:ascii="Arial" w:hAnsi="Arial" w:eastAsia="宋体" w:cs="Arial"/>
          <w:color w:val="000000"/>
          <w:kern w:val="0"/>
          <w:sz w:val="31"/>
          <w:szCs w:val="31"/>
          <w:lang w:val="en-US" w:eastAsia="zh-CN" w:bidi="ar"/>
        </w:rPr>
        <w:t xml:space="preserve">•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青春与党同行”为主题，以中英双语红色文献为阅读文本开展活动，由公共图书馆与高校图书馆协同推进，采用“网络初赛”+“网络复赛”+“总决赛”的方式进行。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五、活动流程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（一）组织单位报名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2022 年 9 月 26 日至 11 月 11 日，各图书馆通过活动官网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（</w:t>
      </w:r>
      <w:r>
        <w:rPr>
          <w:rFonts w:hint="eastAsia" w:ascii="仿宋" w:hAnsi="仿宋" w:eastAsia="仿宋" w:cs="仿宋"/>
          <w:color w:val="0563C1"/>
          <w:kern w:val="0"/>
          <w:sz w:val="31"/>
          <w:szCs w:val="31"/>
          <w:lang w:val="en-US" w:eastAsia="zh-CN" w:bidi="ar"/>
        </w:rPr>
        <w:t xml:space="preserve">https://www.52met.com/nmg2022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）进入“组织单位报名”填写图书馆信息，报名成功后，本馆馆员及读者方可参加大赛。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（二）选手报名参赛 </w:t>
      </w:r>
    </w:p>
    <w:p>
      <w:pPr>
        <w:keepNext w:val="0"/>
        <w:keepLines w:val="0"/>
        <w:widowControl/>
        <w:suppressLineNumbers w:val="0"/>
        <w:ind w:firstLine="620" w:firstLineChars="200"/>
        <w:jc w:val="both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电脑端报名：通过活动官网（</w:t>
      </w:r>
      <w:r>
        <w:rPr>
          <w:rFonts w:hint="eastAsia" w:ascii="仿宋" w:hAnsi="仿宋" w:eastAsia="仿宋" w:cs="仿宋"/>
          <w:color w:val="0563C1"/>
          <w:kern w:val="0"/>
          <w:sz w:val="31"/>
          <w:szCs w:val="31"/>
          <w:lang w:val="en-US" w:eastAsia="zh-CN" w:bidi="ar"/>
        </w:rPr>
        <w:t xml:space="preserve">https://www.52met.com/nmg2022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）进入“选手报名”，选择对应组别、所属图书馆进行报名，填写个人真实信息，报名成功后获得参与权限并可即时参加活动。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手机端报名：扫码进入“MET外国语言学习馆”微信小程序，选择“图书馆杯”内蒙古自治区红色文献中英双语口语大赛进行报名。</w:t>
      </w:r>
    </w:p>
    <w:p>
      <w:pPr>
        <w:keepNext w:val="0"/>
        <w:keepLines w:val="0"/>
        <w:widowControl/>
        <w:suppressLineNumbers w:val="0"/>
        <w:ind w:firstLine="620" w:firstLineChars="200"/>
        <w:jc w:val="center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drawing>
          <wp:inline distT="0" distB="0" distL="114300" distR="114300">
            <wp:extent cx="2438400" cy="2438400"/>
            <wp:effectExtent l="0" t="0" r="0" b="0"/>
            <wp:docPr id="1" name="图片 1" descr="微信图片_20220922182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9221826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（三）活动日期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1.报名日期：2022年9月26日至11月15日，报名后可即时进入比赛。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2.活动环节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（1）网络初赛：2022年9月26日至11月15日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（2）网络复赛：2022 年11月22日至12月6日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（3）总决赛:时间及地点视疫情情况，另行通知。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（四）比赛细则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1.网络初赛：基于互联网环境进行的英语口语网络竞赛，不受时间、地点限制，选手利用 PC电脑或智能手机通过“MET外国语言学习馆”平台网络报名、在线朗读。系统通过智能语音评测技术，精准、快速、即时评分,动态排名。每位选手可重复朗读最多十次，以此来锻炼英语口语能力，提升比赛水平，系统记录选手最佳得分作为成绩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2.网络复赛：由大赛组委会为晋级选手分配复赛权限，选手围绕“喜迎二十大 </w:t>
      </w:r>
      <w:r>
        <w:rPr>
          <w:rFonts w:hint="default" w:ascii="Arial" w:hAnsi="Arial" w:eastAsia="宋体" w:cs="Arial"/>
          <w:color w:val="000000"/>
          <w:kern w:val="0"/>
          <w:sz w:val="31"/>
          <w:szCs w:val="31"/>
          <w:lang w:val="en-US" w:eastAsia="zh-CN" w:bidi="ar"/>
        </w:rPr>
        <w:t xml:space="preserve">• </w:t>
      </w: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青春与党同行”主题提交一段 5 分钟以内的中文+英文演讲视频，由组委会专家评委线上评分决定晋级名单（具体要求另行公布）。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3.总决赛：采用现场比赛的方式，具体规则另行通知。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（五）晋级规则 </w:t>
      </w:r>
    </w:p>
    <w:p>
      <w:pPr>
        <w:keepNext w:val="0"/>
        <w:keepLines w:val="0"/>
        <w:widowControl/>
        <w:suppressLineNumbers w:val="0"/>
        <w:ind w:firstLine="622" w:firstLineChars="200"/>
        <w:jc w:val="left"/>
      </w:pPr>
      <w:r>
        <w:rPr>
          <w:rFonts w:hint="eastAsia" w:ascii="仿宋" w:hAnsi="仿宋" w:eastAsia="仿宋" w:cs="仿宋"/>
          <w:b/>
          <w:bCs/>
          <w:color w:val="000000"/>
          <w:kern w:val="0"/>
          <w:sz w:val="31"/>
          <w:szCs w:val="31"/>
          <w:lang w:val="en-US" w:eastAsia="zh-CN" w:bidi="ar"/>
        </w:rPr>
        <w:t xml:space="preserve">馆员组：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1.馆员组晋级“网络复赛”说明：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①在“网络初赛”排名前 50 名的选手晋级“网络复赛”。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2.馆员组晋级“总决赛”说明：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①“网络复赛”排名前 20 名的选手，获得“总决赛”预备晋级资格；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②大赛组委会将安排评审专家对获得“总决赛”预备晋级资格的 20 位选手进行远程评审，产生 10 位选手晋级“总决赛”，角逐特、一、二等奖，另 10 位选手获得三等奖。</w:t>
      </w:r>
    </w:p>
    <w:p>
      <w:pPr>
        <w:keepNext w:val="0"/>
        <w:keepLines w:val="0"/>
        <w:widowControl/>
        <w:suppressLineNumbers w:val="0"/>
        <w:ind w:firstLine="622" w:firstLineChars="200"/>
        <w:jc w:val="left"/>
      </w:pPr>
      <w:r>
        <w:rPr>
          <w:rFonts w:hint="eastAsia" w:ascii="仿宋" w:hAnsi="仿宋" w:eastAsia="仿宋" w:cs="仿宋"/>
          <w:b/>
          <w:bCs/>
          <w:color w:val="000000"/>
          <w:kern w:val="0"/>
          <w:sz w:val="31"/>
          <w:szCs w:val="31"/>
          <w:lang w:val="en-US" w:eastAsia="zh-CN" w:bidi="ar"/>
        </w:rPr>
        <w:t xml:space="preserve">读者组：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1.读者组晋级“网络复赛”说明：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①在“网络初赛”排名前 50 名的选手晋级“网络复赛”。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②以图书馆为单位，每个单位前 2 名选手晋级“网络复赛”（不包含第①项）。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2.读者组晋级“总决赛”说明：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①“网络复赛”排名前 20 名的选手，获得“总决赛”预备晋级资格；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②大赛组委会将安排评审专家对获得“总决赛”预备晋级资格的 20 位选手进行远程评审，产生 10 位选手晋级“总决赛”，角逐特、一、二等奖，另 10 位选手获得三等奖。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六、奖项设置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（一）馆员组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特等奖：1 名，价值 2000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一等奖：3 名，价值 1000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二等奖：6 名，价值 500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三等奖：10 名，价值 200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优秀奖：若干名，精美奖品+荣誉证书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（二）读者组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特等奖：1 名，价值 2000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一等奖：3 名，价值 1000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二等奖：6 名，价值 500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三等奖：10 名，价值 200 元奖品+荣誉证书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优秀奖：若干名，精美奖品+荣誉证书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（三）其他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优秀指导老师：若干名，精美奖品+荣誉证书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优秀组织单位：若干名，奖牌+荣誉证书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优秀组织个人：若干名，精美奖品+荣誉证书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大赛组委会将对获奖选手的优秀视频作品进行收录，在各参与组织的图书馆举行专题展览，并颁发《收录证书》 </w:t>
      </w:r>
    </w:p>
    <w:p>
      <w:pPr>
        <w:keepNext w:val="0"/>
        <w:keepLines w:val="0"/>
        <w:widowControl/>
        <w:suppressLineNumbers w:val="0"/>
        <w:ind w:firstLine="622" w:firstLineChars="200"/>
        <w:jc w:val="left"/>
      </w:pPr>
      <w:r>
        <w:rPr>
          <w:rFonts w:hint="eastAsia" w:ascii="仿宋" w:hAnsi="仿宋" w:eastAsia="仿宋" w:cs="仿宋"/>
          <w:b/>
          <w:bCs/>
          <w:color w:val="000000"/>
          <w:kern w:val="0"/>
          <w:sz w:val="31"/>
          <w:szCs w:val="31"/>
          <w:lang w:val="en-US" w:eastAsia="zh-CN" w:bidi="ar"/>
        </w:rPr>
        <w:t xml:space="preserve">奖项说明：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①特、一、二等奖：通过“总决赛”评分决出；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②三等奖：获得“总决赛”预备晋级资格，但未晋级“总决赛”的选手；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③优秀奖：在“网络复赛”中排名靠前的选手,视参赛人数确定名额。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④优秀指导老师：在比赛过程中给予选手指导，并且指导的选手获得特、一、二、三等奖的院系/图书馆老师；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⑤优秀组织单位：根据每个单位组织参与此大赛的参与情况，评出优秀组织单位若干名；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⑥优秀组织个人：获得⑤并且有参与组织此大赛的院系/图书馆老师。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楷体" w:hAnsi="楷体" w:eastAsia="楷体" w:cs="楷体"/>
          <w:color w:val="000000"/>
          <w:kern w:val="0"/>
          <w:sz w:val="31"/>
          <w:szCs w:val="31"/>
          <w:lang w:val="en-US" w:eastAsia="zh-CN" w:bidi="ar"/>
        </w:rPr>
        <w:t xml:space="preserve">七、联系方式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活动官网：https://www.52met.com/nmg2022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活动咨询：杨老师 13316257877（微信同号）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服务热线：400-881-6535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 xml:space="preserve">活动选手交流 QQ 群：695295658 </w:t>
      </w:r>
    </w:p>
    <w:p>
      <w:pPr>
        <w:keepNext w:val="0"/>
        <w:keepLines w:val="0"/>
        <w:widowControl/>
        <w:suppressLineNumbers w:val="0"/>
        <w:ind w:firstLine="620" w:firstLineChars="200"/>
        <w:jc w:val="left"/>
      </w:pPr>
      <w:r>
        <w:rPr>
          <w:rFonts w:hint="eastAsia" w:ascii="仿宋" w:hAnsi="仿宋" w:eastAsia="仿宋" w:cs="仿宋"/>
          <w:color w:val="000000"/>
          <w:kern w:val="0"/>
          <w:sz w:val="31"/>
          <w:szCs w:val="31"/>
          <w:lang w:val="en-US" w:eastAsia="zh-CN" w:bidi="ar"/>
        </w:rPr>
        <w:t>组织单位交流 QQ 群：693788027（限图书馆工作人员加入）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default" w:ascii="仿宋" w:hAnsi="仿宋" w:eastAsia="仿宋"/>
          <w:b w:val="0"/>
          <w:bCs w:val="0"/>
          <w:sz w:val="32"/>
          <w:szCs w:val="32"/>
          <w:lang w:val="en-US" w:eastAsia="zh-CN"/>
        </w:rPr>
      </w:pPr>
    </w:p>
    <w:sectPr>
      <w:pgSz w:w="11906" w:h="16838"/>
      <w:pgMar w:top="2098" w:right="1474" w:bottom="1984" w:left="1587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8882053-2280-4BCC-95CD-E1285FA236C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2DF3D246-DB51-47F2-A2CB-2E6E3045C18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6887EF4D-1C4E-4E8A-AC65-38B856E4AA9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AB181A0E-E1B0-489E-A3D3-306982FD815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BF8FE04-A144-4137-865D-8DA5897C966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A5D64A81-F94C-4BEC-9155-D1871AE19495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76C92BBC-840A-49B3-AA49-8C09F7EE4E6C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3262B3B6-DA59-4FF0-9F9F-FEE1F08C6ADE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9" w:fontKey="{C533AE49-BF76-48EC-8C1B-375E69DE18CC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4C6A8400-5282-4EF9-B963-6CD71B52A9C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158"/>
  <w:drawingGridVerticalSpacing w:val="290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hmZjY1Nzk1MmRkNGFiODc2N2QxMDRlZTAwOThjNzkifQ=="/>
  </w:docVars>
  <w:rsids>
    <w:rsidRoot w:val="0F2F359B"/>
    <w:rsid w:val="00041803"/>
    <w:rsid w:val="00043C78"/>
    <w:rsid w:val="000A580C"/>
    <w:rsid w:val="00173525"/>
    <w:rsid w:val="003203F7"/>
    <w:rsid w:val="00411DE4"/>
    <w:rsid w:val="00661235"/>
    <w:rsid w:val="00732835"/>
    <w:rsid w:val="00742040"/>
    <w:rsid w:val="00781A0C"/>
    <w:rsid w:val="0083665A"/>
    <w:rsid w:val="00981EC4"/>
    <w:rsid w:val="009C6AE0"/>
    <w:rsid w:val="00A0708E"/>
    <w:rsid w:val="00A94487"/>
    <w:rsid w:val="00C25DCB"/>
    <w:rsid w:val="00CE52E6"/>
    <w:rsid w:val="00D42043"/>
    <w:rsid w:val="00D71AF5"/>
    <w:rsid w:val="00DA6600"/>
    <w:rsid w:val="00E602BB"/>
    <w:rsid w:val="028327C6"/>
    <w:rsid w:val="029C5D00"/>
    <w:rsid w:val="02A46519"/>
    <w:rsid w:val="02DB5B66"/>
    <w:rsid w:val="03A53859"/>
    <w:rsid w:val="045A77D7"/>
    <w:rsid w:val="0466617C"/>
    <w:rsid w:val="05610F2D"/>
    <w:rsid w:val="05B73FCF"/>
    <w:rsid w:val="05E32160"/>
    <w:rsid w:val="066349EB"/>
    <w:rsid w:val="06F233C8"/>
    <w:rsid w:val="0790146F"/>
    <w:rsid w:val="08123F24"/>
    <w:rsid w:val="084E5D49"/>
    <w:rsid w:val="095A15DC"/>
    <w:rsid w:val="09D70B5F"/>
    <w:rsid w:val="0A403677"/>
    <w:rsid w:val="0AD11E75"/>
    <w:rsid w:val="0B226B74"/>
    <w:rsid w:val="0B982B87"/>
    <w:rsid w:val="0BA807E4"/>
    <w:rsid w:val="0BDA12BA"/>
    <w:rsid w:val="0C965124"/>
    <w:rsid w:val="0ECA7307"/>
    <w:rsid w:val="0F2F359B"/>
    <w:rsid w:val="0F6E2388"/>
    <w:rsid w:val="0F9B472A"/>
    <w:rsid w:val="10A609DE"/>
    <w:rsid w:val="10E72669"/>
    <w:rsid w:val="11B62317"/>
    <w:rsid w:val="12C645D0"/>
    <w:rsid w:val="13493E9A"/>
    <w:rsid w:val="145237C1"/>
    <w:rsid w:val="14AE4641"/>
    <w:rsid w:val="14E07520"/>
    <w:rsid w:val="160E6673"/>
    <w:rsid w:val="17570EFA"/>
    <w:rsid w:val="178E0448"/>
    <w:rsid w:val="17F130D5"/>
    <w:rsid w:val="18645AAB"/>
    <w:rsid w:val="19215EC9"/>
    <w:rsid w:val="1A8A37FF"/>
    <w:rsid w:val="1BA64C58"/>
    <w:rsid w:val="1BAC6B4E"/>
    <w:rsid w:val="1C0A6C76"/>
    <w:rsid w:val="1DDE6D12"/>
    <w:rsid w:val="1DF133AA"/>
    <w:rsid w:val="1EF04B68"/>
    <w:rsid w:val="1EFA1C83"/>
    <w:rsid w:val="20343F1D"/>
    <w:rsid w:val="219B43F3"/>
    <w:rsid w:val="21AE2AB8"/>
    <w:rsid w:val="21F222DE"/>
    <w:rsid w:val="23205257"/>
    <w:rsid w:val="23A31CB8"/>
    <w:rsid w:val="23CD3E4D"/>
    <w:rsid w:val="24674F3D"/>
    <w:rsid w:val="248D126E"/>
    <w:rsid w:val="26197A5C"/>
    <w:rsid w:val="26997893"/>
    <w:rsid w:val="26C73B5A"/>
    <w:rsid w:val="28106148"/>
    <w:rsid w:val="28A218CD"/>
    <w:rsid w:val="2B8A0F2E"/>
    <w:rsid w:val="2C4859C2"/>
    <w:rsid w:val="2D787351"/>
    <w:rsid w:val="2DBB4593"/>
    <w:rsid w:val="2ED75B7B"/>
    <w:rsid w:val="2F725125"/>
    <w:rsid w:val="2FEA73B1"/>
    <w:rsid w:val="304F3F6C"/>
    <w:rsid w:val="333A6909"/>
    <w:rsid w:val="36603F29"/>
    <w:rsid w:val="37EB6989"/>
    <w:rsid w:val="38D86622"/>
    <w:rsid w:val="395C34D5"/>
    <w:rsid w:val="39763A64"/>
    <w:rsid w:val="3A0A0E96"/>
    <w:rsid w:val="3B9052B1"/>
    <w:rsid w:val="3BB934EB"/>
    <w:rsid w:val="3BCE402B"/>
    <w:rsid w:val="3BD35F36"/>
    <w:rsid w:val="3BE60A54"/>
    <w:rsid w:val="3D74650C"/>
    <w:rsid w:val="3D7C0545"/>
    <w:rsid w:val="3F1852F7"/>
    <w:rsid w:val="3FC77CA4"/>
    <w:rsid w:val="40063699"/>
    <w:rsid w:val="401F7D3A"/>
    <w:rsid w:val="4088262F"/>
    <w:rsid w:val="418105E4"/>
    <w:rsid w:val="41F72448"/>
    <w:rsid w:val="422206F5"/>
    <w:rsid w:val="42CE617B"/>
    <w:rsid w:val="451E3854"/>
    <w:rsid w:val="453E18DA"/>
    <w:rsid w:val="45445EDF"/>
    <w:rsid w:val="458138DD"/>
    <w:rsid w:val="45B312DA"/>
    <w:rsid w:val="46B01F55"/>
    <w:rsid w:val="4856518C"/>
    <w:rsid w:val="498D2E30"/>
    <w:rsid w:val="49E50A03"/>
    <w:rsid w:val="4A94316D"/>
    <w:rsid w:val="4AA46683"/>
    <w:rsid w:val="4BBF4F8C"/>
    <w:rsid w:val="4C0849EF"/>
    <w:rsid w:val="4D83703B"/>
    <w:rsid w:val="4DC81F54"/>
    <w:rsid w:val="4DDD20DD"/>
    <w:rsid w:val="4E0F02B7"/>
    <w:rsid w:val="4E922C96"/>
    <w:rsid w:val="50CF6FCD"/>
    <w:rsid w:val="51180094"/>
    <w:rsid w:val="51600E2A"/>
    <w:rsid w:val="53D41B7F"/>
    <w:rsid w:val="54186B8F"/>
    <w:rsid w:val="5424213F"/>
    <w:rsid w:val="546C4390"/>
    <w:rsid w:val="55B75295"/>
    <w:rsid w:val="55ED4AC5"/>
    <w:rsid w:val="560C5468"/>
    <w:rsid w:val="566723CA"/>
    <w:rsid w:val="56764C4B"/>
    <w:rsid w:val="56A95021"/>
    <w:rsid w:val="57631456"/>
    <w:rsid w:val="57B12B19"/>
    <w:rsid w:val="58B253F5"/>
    <w:rsid w:val="596D415F"/>
    <w:rsid w:val="5A13112F"/>
    <w:rsid w:val="5A3A10D3"/>
    <w:rsid w:val="5A533D52"/>
    <w:rsid w:val="5A91196E"/>
    <w:rsid w:val="5BC5051A"/>
    <w:rsid w:val="5EB37FD7"/>
    <w:rsid w:val="5FE65C93"/>
    <w:rsid w:val="617644C6"/>
    <w:rsid w:val="62681756"/>
    <w:rsid w:val="62EB0540"/>
    <w:rsid w:val="639F3A33"/>
    <w:rsid w:val="63F2677B"/>
    <w:rsid w:val="63F6762A"/>
    <w:rsid w:val="644D29CF"/>
    <w:rsid w:val="64837769"/>
    <w:rsid w:val="64F61D5D"/>
    <w:rsid w:val="654F4FE5"/>
    <w:rsid w:val="67666630"/>
    <w:rsid w:val="67EC2FBF"/>
    <w:rsid w:val="69AB22DA"/>
    <w:rsid w:val="6B1B4C1F"/>
    <w:rsid w:val="6B5238D1"/>
    <w:rsid w:val="6B911F8C"/>
    <w:rsid w:val="6BA7696E"/>
    <w:rsid w:val="6CF31642"/>
    <w:rsid w:val="6D6E41A1"/>
    <w:rsid w:val="6D877A12"/>
    <w:rsid w:val="6DDA7539"/>
    <w:rsid w:val="701A7AEA"/>
    <w:rsid w:val="711B523C"/>
    <w:rsid w:val="720418FD"/>
    <w:rsid w:val="72124F14"/>
    <w:rsid w:val="728C0C24"/>
    <w:rsid w:val="7318634F"/>
    <w:rsid w:val="73E650EE"/>
    <w:rsid w:val="74CD2D31"/>
    <w:rsid w:val="75D55536"/>
    <w:rsid w:val="76856F75"/>
    <w:rsid w:val="77C673BC"/>
    <w:rsid w:val="77CA5795"/>
    <w:rsid w:val="78A31ED2"/>
    <w:rsid w:val="791A2094"/>
    <w:rsid w:val="79382508"/>
    <w:rsid w:val="7B226FCC"/>
    <w:rsid w:val="7C2C37A3"/>
    <w:rsid w:val="7C2D5C29"/>
    <w:rsid w:val="7CB61002"/>
    <w:rsid w:val="7D2F4B1F"/>
    <w:rsid w:val="7D3932B6"/>
    <w:rsid w:val="7D8442E1"/>
    <w:rsid w:val="7DE94FAB"/>
    <w:rsid w:val="7DF27C13"/>
    <w:rsid w:val="7E2F6194"/>
    <w:rsid w:val="7E5348AB"/>
    <w:rsid w:val="7E785015"/>
    <w:rsid w:val="7F4C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qFormat/>
    <w:uiPriority w:val="99"/>
    <w:rPr>
      <w:rFonts w:cs="Times New Roman"/>
      <w:color w:val="0563C1"/>
      <w:u w:val="single"/>
    </w:rPr>
  </w:style>
  <w:style w:type="paragraph" w:styleId="7">
    <w:name w:val="List Paragraph"/>
    <w:basedOn w:val="1"/>
    <w:qFormat/>
    <w:uiPriority w:val="99"/>
    <w:pPr>
      <w:widowControl/>
      <w:ind w:firstLine="420" w:firstLineChars="200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1979</Words>
  <Characters>2181</Characters>
  <Lines>13</Lines>
  <Paragraphs>3</Paragraphs>
  <TotalTime>1</TotalTime>
  <ScaleCrop>false</ScaleCrop>
  <LinksUpToDate>false</LinksUpToDate>
  <CharactersWithSpaces>2349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2020-12-03T07:12:00Z</dcterms:created>
  <dc:creator>张楚伟-粤图之星</dc:creator>
  <cp:lastModifiedBy>Administrator</cp:lastModifiedBy>
  <cp:lastPrinted>2022-03-29T08:39:00Z</cp:lastPrinted>
  <dcterms:modified xsi:type="dcterms:W3CDTF">2022-10-19T06:32:54Z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03A094A4D56C4C1D99127EEF1BDBA6EB</vt:lpwstr>
  </property>
</Properties>
</file>